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F3" w:rsidRDefault="00C975F1" w:rsidP="00FF66F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33.75pt;mso-position-vertical:absolute" fillcolor="#c00000">
            <v:shadow color="#868686"/>
            <v:textpath style="font-family:&quot;Palatino Linotype&quot;;font-size:16pt;font-weight:bold;v-text-kern:t" trim="t" fitpath="t" string="ТАРИФЫ&#10;1С:БухОбслуживание. Комплексный сервис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2305"/>
        <w:gridCol w:w="996"/>
        <w:gridCol w:w="1071"/>
        <w:gridCol w:w="1275"/>
        <w:gridCol w:w="1135"/>
        <w:gridCol w:w="1275"/>
        <w:gridCol w:w="1419"/>
        <w:gridCol w:w="1278"/>
        <w:gridCol w:w="1419"/>
        <w:gridCol w:w="1278"/>
        <w:gridCol w:w="1202"/>
      </w:tblGrid>
      <w:tr w:rsidR="00051ACF" w:rsidRPr="00051ACF" w:rsidTr="00051AC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</w:t>
            </w:r>
            <w:r w:rsidRPr="00235C6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ублей в месяц</w:t>
            </w:r>
          </w:p>
        </w:tc>
      </w:tr>
      <w:tr w:rsidR="00D36105" w:rsidRPr="00051ACF" w:rsidTr="00D36105">
        <w:trPr>
          <w:trHeight w:val="30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Кол-во хоз. опера</w:t>
            </w: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ций</w:t>
            </w:r>
            <w:r w:rsidRPr="00235C6C">
              <w:rPr>
                <w:rStyle w:val="ab"/>
                <w:rFonts w:ascii="Palatino Linotype" w:eastAsia="Times New Roman" w:hAnsi="Palatino Linotype" w:cs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71-80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81-90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1ACF" w:rsidRPr="00051ACF" w:rsidRDefault="00051ACF" w:rsidP="00051AC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91-100</w:t>
            </w:r>
          </w:p>
        </w:tc>
      </w:tr>
      <w:tr w:rsidR="00D36105" w:rsidRPr="00051ACF" w:rsidTr="00D36105">
        <w:trPr>
          <w:trHeight w:val="30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Кол-во работников</w:t>
            </w:r>
            <w:r w:rsidRPr="00235C6C">
              <w:rPr>
                <w:rStyle w:val="ab"/>
                <w:rFonts w:ascii="Palatino Linotype" w:eastAsia="Times New Roman" w:hAnsi="Palatino Linotype" w:cs="Times New Roman"/>
                <w:color w:val="000000"/>
                <w:lang w:eastAsia="ru-RU"/>
              </w:rPr>
              <w:footnoteReference w:id="2"/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7F16BD" w:rsidRDefault="007F16BD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6105" w:rsidRPr="00051ACF" w:rsidTr="00D36105">
        <w:trPr>
          <w:trHeight w:val="30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Кол-во визитов курьера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67792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6105" w:rsidRPr="00051ACF" w:rsidTr="00D36105">
        <w:trPr>
          <w:trHeight w:val="37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Режим налогообложения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УСНО "Доходы", Патент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7 700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14 200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16 400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20 800</w:t>
            </w:r>
          </w:p>
        </w:tc>
      </w:tr>
      <w:tr w:rsidR="00D36105" w:rsidRPr="00051ACF" w:rsidTr="00D36105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12 200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15 200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17 900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23 400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26 200</w:t>
            </w:r>
          </w:p>
        </w:tc>
      </w:tr>
      <w:tr w:rsidR="00D36105" w:rsidRPr="00051ACF" w:rsidTr="00D36105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УСНО "Д-Р", ЕСХН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11 500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21 300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24 600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27 900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31 100</w:t>
            </w:r>
          </w:p>
        </w:tc>
      </w:tr>
      <w:tr w:rsidR="00D36105" w:rsidRPr="00051ACF" w:rsidTr="00D36105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ОСНО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6 940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11 310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15 310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19 310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24 050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28 420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32 790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37 160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41 530</w:t>
            </w:r>
          </w:p>
        </w:tc>
      </w:tr>
      <w:tr w:rsidR="00D36105" w:rsidRPr="00051ACF" w:rsidTr="00D36105">
        <w:trPr>
          <w:trHeight w:val="117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УСНО "Д-Р"+ЕНВД,     УСНО "Д"+ЕНВД, ЕНВД+ЕСХН,                     УСНО "Д-Р"+Патент, УСНО "Д"+Патент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13 800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21 600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25 600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29 500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33 400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37 400</w:t>
            </w:r>
          </w:p>
        </w:tc>
      </w:tr>
      <w:tr w:rsidR="00D36105" w:rsidRPr="00051ACF" w:rsidTr="00D36105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AC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ОСНО+Патент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7 300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11 900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16 100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20 300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25 300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29 800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34 400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43 600</w:t>
            </w:r>
          </w:p>
        </w:tc>
      </w:tr>
      <w:tr w:rsidR="00D36105" w:rsidRPr="00051ACF" w:rsidTr="00D36105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ОСНО+ЕНВД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16 800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21 200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26 500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31 300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36 100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40 900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F" w:rsidRPr="00051ACF" w:rsidRDefault="00051ACF" w:rsidP="00D361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51AC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45 700</w:t>
            </w:r>
          </w:p>
        </w:tc>
      </w:tr>
      <w:tr w:rsidR="00D36105" w:rsidRPr="00051ACF" w:rsidTr="001E4FC8">
        <w:trPr>
          <w:trHeight w:val="207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D36105" w:rsidRPr="00D36105" w:rsidRDefault="00D36105" w:rsidP="00D36105">
            <w:pPr>
              <w:spacing w:after="120"/>
              <w:jc w:val="center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1E4FC8">
              <w:rPr>
                <w:rStyle w:val="ac"/>
                <w:rFonts w:ascii="Palatino Linotype" w:hAnsi="Palatino Linotype" w:cs="Calibri"/>
                <w:i/>
                <w:iCs/>
                <w:color w:val="000000"/>
                <w:szCs w:val="20"/>
              </w:rPr>
              <w:t>Состав услуг по тарифу:</w:t>
            </w:r>
          </w:p>
        </w:tc>
      </w:tr>
      <w:tr w:rsidR="00D36105" w:rsidRPr="00051ACF" w:rsidTr="003571B6">
        <w:trPr>
          <w:trHeight w:val="1564"/>
        </w:trPr>
        <w:tc>
          <w:tcPr>
            <w:tcW w:w="2413" w:type="pct"/>
            <w:gridSpan w:val="6"/>
            <w:vAlign w:val="center"/>
          </w:tcPr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Типовая учетная политика;</w:t>
            </w:r>
          </w:p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Аренда одной лицензии «1</w:t>
            </w:r>
            <w:proofErr w:type="gramStart"/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С:Бухглатерия</w:t>
            </w:r>
            <w:proofErr w:type="gramEnd"/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 xml:space="preserve"> 8» через удаленный доступ к серверу, на котором развернута учетная база;</w:t>
            </w:r>
          </w:p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Ведение бухгалтерского и налогового учета;</w:t>
            </w:r>
          </w:p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Arial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Расчет заработной платы;</w:t>
            </w:r>
          </w:p>
        </w:tc>
        <w:tc>
          <w:tcPr>
            <w:tcW w:w="2587" w:type="pct"/>
            <w:gridSpan w:val="6"/>
            <w:shd w:val="clear" w:color="auto" w:fill="auto"/>
            <w:noWrap/>
            <w:vAlign w:val="center"/>
          </w:tcPr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Кадровый учет;</w:t>
            </w:r>
          </w:p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Составление и сдача отчетности по электронным каналам связи;</w:t>
            </w:r>
          </w:p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Формирование архива</w:t>
            </w:r>
            <w:r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;</w:t>
            </w:r>
          </w:p>
          <w:p w:rsid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Услуги курьера по согласованному графику</w:t>
            </w:r>
            <w:r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;</w:t>
            </w:r>
          </w:p>
          <w:p w:rsidR="00D36105" w:rsidRPr="00D36105" w:rsidRDefault="00D36105" w:rsidP="00D36105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47" w:firstLine="0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D36105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Устные консультации по бухгалтерскому и налоговому учету</w:t>
            </w:r>
            <w:r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051ACF" w:rsidRDefault="00051ACF" w:rsidP="00125555">
      <w:pPr>
        <w:keepLines/>
        <w:tabs>
          <w:tab w:val="left" w:pos="434"/>
        </w:tabs>
        <w:spacing w:after="100" w:afterAutospacing="1" w:line="240" w:lineRule="auto"/>
        <w:ind w:left="147"/>
        <w:jc w:val="both"/>
      </w:pPr>
    </w:p>
    <w:sectPr w:rsidR="00051ACF" w:rsidSect="00051ACF">
      <w:headerReference w:type="first" r:id="rId8"/>
      <w:type w:val="continuous"/>
      <w:pgSz w:w="16838" w:h="11906" w:orient="landscape"/>
      <w:pgMar w:top="284" w:right="700" w:bottom="282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F1" w:rsidRDefault="00C975F1" w:rsidP="00593C2F">
      <w:pPr>
        <w:spacing w:after="0" w:line="240" w:lineRule="auto"/>
      </w:pPr>
      <w:r>
        <w:separator/>
      </w:r>
    </w:p>
  </w:endnote>
  <w:endnote w:type="continuationSeparator" w:id="0">
    <w:p w:rsidR="00C975F1" w:rsidRDefault="00C975F1" w:rsidP="0059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F1" w:rsidRDefault="00C975F1" w:rsidP="00593C2F">
      <w:pPr>
        <w:spacing w:after="0" w:line="240" w:lineRule="auto"/>
      </w:pPr>
      <w:r>
        <w:separator/>
      </w:r>
    </w:p>
  </w:footnote>
  <w:footnote w:type="continuationSeparator" w:id="0">
    <w:p w:rsidR="00C975F1" w:rsidRDefault="00C975F1" w:rsidP="00593C2F">
      <w:pPr>
        <w:spacing w:after="0" w:line="240" w:lineRule="auto"/>
      </w:pPr>
      <w:r>
        <w:continuationSeparator/>
      </w:r>
    </w:p>
  </w:footnote>
  <w:footnote w:id="1">
    <w:p w:rsidR="00051ACF" w:rsidRPr="00051ACF" w:rsidRDefault="00051ACF" w:rsidP="00051ACF">
      <w:pPr>
        <w:pStyle w:val="a9"/>
        <w:jc w:val="both"/>
        <w:rPr>
          <w:rFonts w:ascii="Palatino Linotype" w:hAnsi="Palatino Linotype"/>
        </w:rPr>
      </w:pPr>
      <w:r>
        <w:rPr>
          <w:rStyle w:val="ab"/>
        </w:rPr>
        <w:footnoteRef/>
      </w:r>
      <w:r>
        <w:t xml:space="preserve"> </w:t>
      </w:r>
      <w:r w:rsidRPr="00051ACF">
        <w:rPr>
          <w:rFonts w:ascii="Palatino Linotype" w:hAnsi="Palatino Linotype" w:cs="Calibri"/>
        </w:rPr>
        <w:t>Операция – любое движение денег или имущества, отражающее факт хозяйственной деятельности, включая все первичные документы и проводки.</w:t>
      </w:r>
    </w:p>
  </w:footnote>
  <w:footnote w:id="2">
    <w:p w:rsidR="00051ACF" w:rsidRPr="00051ACF" w:rsidRDefault="00051ACF" w:rsidP="00051ACF">
      <w:pPr>
        <w:pStyle w:val="a9"/>
        <w:jc w:val="both"/>
        <w:rPr>
          <w:rFonts w:ascii="Palatino Linotype" w:hAnsi="Palatino Linotype"/>
        </w:rPr>
      </w:pPr>
      <w:r w:rsidRPr="00051ACF">
        <w:rPr>
          <w:rStyle w:val="ab"/>
        </w:rPr>
        <w:footnoteRef/>
      </w:r>
      <w:r w:rsidR="00D36105">
        <w:t xml:space="preserve"> </w:t>
      </w:r>
      <w:r w:rsidRPr="00051ACF">
        <w:rPr>
          <w:rFonts w:ascii="Palatino Linotype" w:hAnsi="Palatino Linotype" w:cs="Calibri"/>
        </w:rPr>
        <w:t xml:space="preserve">При превышении показателя “работники”, установленного для каждого Тарифного плана, услуги “Расчет заработной платы” </w:t>
      </w:r>
      <w:bookmarkStart w:id="0" w:name="_GoBack"/>
      <w:bookmarkEnd w:id="0"/>
      <w:r w:rsidRPr="00051ACF">
        <w:rPr>
          <w:rFonts w:ascii="Palatino Linotype" w:hAnsi="Palatino Linotype" w:cs="Calibri"/>
        </w:rPr>
        <w:t>и “Кадровый учет” оплачиваются дополнительно за каждого работника.</w:t>
      </w:r>
      <w:r w:rsidR="003571B6">
        <w:rPr>
          <w:rFonts w:ascii="Palatino Linotype" w:hAnsi="Palatino Linotype" w:cs="Calibri"/>
        </w:rPr>
        <w:t xml:space="preserve"> Стоимость обработки 1 дополнительного работника – 370 рублей.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2F" w:rsidRDefault="00C975F1" w:rsidP="00593C2F">
    <w:pPr>
      <w:pStyle w:val="a3"/>
      <w:tabs>
        <w:tab w:val="clear" w:pos="4677"/>
        <w:tab w:val="center" w:pos="7513"/>
        <w:tab w:val="left" w:pos="8080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4" type="#_x0000_t202" style="position:absolute;margin-left:128.55pt;margin-top:48.75pt;width:480.75pt;height:35.25pt;z-index:251663360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d="f">
          <v:textbox>
            <w:txbxContent>
              <w:p w:rsidR="00123060" w:rsidRPr="00365E5B" w:rsidRDefault="00123060" w:rsidP="00123060">
                <w:pPr>
                  <w:spacing w:after="0"/>
                  <w:jc w:val="center"/>
                  <w:rPr>
                    <w:rFonts w:ascii="Palatino Linotype" w:hAnsi="Palatino Linotype"/>
                    <w:b/>
                    <w:sz w:val="32"/>
                    <w:szCs w:val="32"/>
                    <w:lang w:val="en-US"/>
                  </w:rPr>
                </w:pP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sym w:font="Wingdings" w:char="F028"/>
                </w: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(8482) 58-19-</w:t>
                </w:r>
                <w:proofErr w:type="gramStart"/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t>38</w:t>
                </w:r>
                <w:r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, </w:t>
                </w: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sym w:font="Webdings" w:char="F09A"/>
                </w:r>
                <w:r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</w:t>
                </w:r>
                <w:hyperlink r:id="rId1" w:history="1">
                  <w:r w:rsidR="00365E5B" w:rsidRPr="005F7A02">
                    <w:rPr>
                      <w:rStyle w:val="ae"/>
                      <w:rFonts w:ascii="Palatino Linotype" w:hAnsi="Palatino Linotype"/>
                      <w:b/>
                      <w:sz w:val="32"/>
                      <w:szCs w:val="32"/>
                      <w:lang w:val="en-US"/>
                    </w:rPr>
                    <w:t>info@aktivtlt.ru</w:t>
                  </w:r>
                  <w:proofErr w:type="gramEnd"/>
                </w:hyperlink>
                <w:r w:rsidR="00365E5B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, </w:t>
                </w:r>
                <w:r w:rsidR="00365E5B">
                  <w:rPr>
                    <w:rFonts w:ascii="Palatino Linotype" w:hAnsi="Palatino Linotype"/>
                    <w:b/>
                    <w:sz w:val="32"/>
                    <w:szCs w:val="32"/>
                    <w:lang w:val="en-US"/>
                  </w:rPr>
                  <w:t>www.</w:t>
                </w:r>
                <w:r w:rsidR="00365E5B">
                  <w:rPr>
                    <w:rFonts w:ascii="Palatino Linotype" w:hAnsi="Palatino Linotype"/>
                    <w:b/>
                    <w:sz w:val="32"/>
                    <w:szCs w:val="32"/>
                  </w:rPr>
                  <w:t>1</w:t>
                </w:r>
                <w:r w:rsidR="00365E5B">
                  <w:rPr>
                    <w:rFonts w:ascii="Palatino Linotype" w:hAnsi="Palatino Linotype"/>
                    <w:b/>
                    <w:sz w:val="32"/>
                    <w:szCs w:val="32"/>
                    <w:lang w:val="en-US"/>
                  </w:rPr>
                  <w:t>cbo.aktivtlt.ru</w:t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shape id="_x0000_s2051" type="#_x0000_t202" style="position:absolute;margin-left:117.8pt;margin-top:-3.15pt;width:472pt;height:47.55pt;z-index:251661312;mso-position-horizontal-relative:text;mso-position-vertical-relative:text" stroked="f">
          <v:textbox style="mso-next-textbox:#_x0000_s2051">
            <w:txbxContent>
              <w:p w:rsidR="00BD782D" w:rsidRPr="00BD782D" w:rsidRDefault="00BD782D" w:rsidP="00235C6C">
                <w:pPr>
                  <w:spacing w:after="0"/>
                  <w:jc w:val="center"/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</w:pP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Управленческий,</w:t>
                </w:r>
                <w:r w:rsidR="00235C6C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 xml:space="preserve"> </w:t>
                </w: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Финансовый,</w:t>
                </w:r>
                <w:r w:rsidR="00235C6C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 xml:space="preserve"> </w:t>
                </w: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Бухгалтерский учет -</w:t>
                </w:r>
              </w:p>
              <w:p w:rsidR="00BD782D" w:rsidRPr="00BD782D" w:rsidRDefault="00BD782D" w:rsidP="00BD782D">
                <w:pPr>
                  <w:spacing w:after="0"/>
                  <w:jc w:val="center"/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</w:pP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по цене «приходящего» бухгалтера</w:t>
                </w:r>
              </w:p>
            </w:txbxContent>
          </v:textbox>
        </v:shape>
      </w:pict>
    </w:r>
    <w:r w:rsidR="005327F2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7995285</wp:posOffset>
          </wp:positionH>
          <wp:positionV relativeFrom="paragraph">
            <wp:posOffset>116205</wp:posOffset>
          </wp:positionV>
          <wp:extent cx="1352550" cy="869315"/>
          <wp:effectExtent l="19050" t="0" r="0" b="0"/>
          <wp:wrapNone/>
          <wp:docPr id="6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45pt;margin-top:4.2pt;width:769.35pt;height:0;z-index:251662336;mso-position-horizontal-relative:margin;mso-position-vertical-relative:margin" o:connectortype="straight" strokecolor="#c00000" strokeweight="1.25pt">
          <v:stroke startarrow="oval" endarrow="oval"/>
          <w10:wrap type="square" anchorx="margin" anchory="margin"/>
        </v:shape>
      </w:pict>
    </w:r>
    <w:r w:rsidR="00593C2F">
      <w:rPr>
        <w:noProof/>
        <w:lang w:eastAsia="ru-RU"/>
      </w:rPr>
      <w:drawing>
        <wp:inline distT="0" distB="0" distL="0" distR="0">
          <wp:extent cx="1057047" cy="103632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582" cy="104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7338"/>
    <w:multiLevelType w:val="hybridMultilevel"/>
    <w:tmpl w:val="D82E0A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2F"/>
    <w:rsid w:val="00004A3B"/>
    <w:rsid w:val="0001493F"/>
    <w:rsid w:val="00051ACF"/>
    <w:rsid w:val="00055E78"/>
    <w:rsid w:val="00123060"/>
    <w:rsid w:val="00125555"/>
    <w:rsid w:val="001E4FC8"/>
    <w:rsid w:val="00234F74"/>
    <w:rsid w:val="00235C6C"/>
    <w:rsid w:val="002C26C8"/>
    <w:rsid w:val="002E2987"/>
    <w:rsid w:val="003571B6"/>
    <w:rsid w:val="00365E5B"/>
    <w:rsid w:val="00465780"/>
    <w:rsid w:val="004A2D38"/>
    <w:rsid w:val="005305B7"/>
    <w:rsid w:val="005327F2"/>
    <w:rsid w:val="00593C2F"/>
    <w:rsid w:val="005A07B3"/>
    <w:rsid w:val="0067792F"/>
    <w:rsid w:val="007A724C"/>
    <w:rsid w:val="007F14B1"/>
    <w:rsid w:val="007F16BD"/>
    <w:rsid w:val="007F6801"/>
    <w:rsid w:val="00AE00F4"/>
    <w:rsid w:val="00B15868"/>
    <w:rsid w:val="00B33F96"/>
    <w:rsid w:val="00B53D66"/>
    <w:rsid w:val="00BB6522"/>
    <w:rsid w:val="00BD782D"/>
    <w:rsid w:val="00C21E93"/>
    <w:rsid w:val="00C51CB1"/>
    <w:rsid w:val="00C975F1"/>
    <w:rsid w:val="00D36105"/>
    <w:rsid w:val="00DC036D"/>
    <w:rsid w:val="00F32281"/>
    <w:rsid w:val="00F412F1"/>
    <w:rsid w:val="00FC08B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8E5921C-14D3-415F-BD74-629BA3F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C2F"/>
  </w:style>
  <w:style w:type="paragraph" w:styleId="a5">
    <w:name w:val="footer"/>
    <w:basedOn w:val="a"/>
    <w:link w:val="a6"/>
    <w:uiPriority w:val="99"/>
    <w:unhideWhenUsed/>
    <w:rsid w:val="0059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C2F"/>
  </w:style>
  <w:style w:type="paragraph" w:styleId="a7">
    <w:name w:val="Balloon Text"/>
    <w:basedOn w:val="a"/>
    <w:link w:val="a8"/>
    <w:uiPriority w:val="99"/>
    <w:semiHidden/>
    <w:unhideWhenUsed/>
    <w:rsid w:val="0059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C2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35C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5C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5C6C"/>
    <w:rPr>
      <w:vertAlign w:val="superscript"/>
    </w:rPr>
  </w:style>
  <w:style w:type="character" w:styleId="ac">
    <w:name w:val="Strong"/>
    <w:basedOn w:val="a0"/>
    <w:qFormat/>
    <w:rsid w:val="00235C6C"/>
    <w:rPr>
      <w:b/>
      <w:bCs/>
    </w:rPr>
  </w:style>
  <w:style w:type="paragraph" w:styleId="ad">
    <w:name w:val="List Paragraph"/>
    <w:basedOn w:val="a"/>
    <w:qFormat/>
    <w:rsid w:val="00235C6C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65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info@aktiv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F0D3-5141-4384-A5E1-74EF2200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Трусова Г.А.</cp:lastModifiedBy>
  <cp:revision>13</cp:revision>
  <cp:lastPrinted>2015-04-06T10:25:00Z</cp:lastPrinted>
  <dcterms:created xsi:type="dcterms:W3CDTF">2014-07-09T06:55:00Z</dcterms:created>
  <dcterms:modified xsi:type="dcterms:W3CDTF">2015-05-05T13:01:00Z</dcterms:modified>
</cp:coreProperties>
</file>